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C0C" w:rsidRDefault="00411D41"/>
    <w:p w:rsidR="000A38A7" w:rsidRDefault="000A38A7">
      <w:bookmarkStart w:id="0" w:name="_GoBack"/>
      <w:bookmarkEnd w:id="0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476"/>
        <w:gridCol w:w="7394"/>
      </w:tblGrid>
      <w:tr w:rsidR="0013567A" w:rsidTr="000345DA">
        <w:trPr>
          <w:trHeight w:val="1563"/>
        </w:trPr>
        <w:tc>
          <w:tcPr>
            <w:tcW w:w="3481" w:type="dxa"/>
          </w:tcPr>
          <w:p w:rsidR="0013567A" w:rsidRDefault="0013567A" w:rsidP="009D1C0C">
            <w:pPr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noProof/>
                <w:sz w:val="72"/>
                <w:szCs w:val="72"/>
              </w:rPr>
              <w:drawing>
                <wp:inline distT="0" distB="0" distL="0" distR="0">
                  <wp:extent cx="1845892" cy="1219200"/>
                  <wp:effectExtent l="0" t="0" r="2540" b="0"/>
                  <wp:docPr id="2" name="Image 2" descr="C:\Users\Stéphanie\Desktop\Année 2013-2014\Divers 2012-2013\Logo école\logo_jet_4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Desktop\Année 2013-2014\Divers 2012-2013\Logo école\logo_jet_4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986" cy="122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:rsidR="0013567A" w:rsidRPr="000345DA" w:rsidRDefault="0013567A" w:rsidP="00F64234">
            <w:pPr>
              <w:jc w:val="center"/>
              <w:rPr>
                <w:b/>
                <w:sz w:val="52"/>
                <w:szCs w:val="52"/>
              </w:rPr>
            </w:pPr>
            <w:r w:rsidRPr="000345DA">
              <w:rPr>
                <w:b/>
                <w:sz w:val="52"/>
                <w:szCs w:val="52"/>
              </w:rPr>
              <w:t>Règlement intérieur</w:t>
            </w:r>
          </w:p>
          <w:p w:rsidR="00F85776" w:rsidRDefault="00F85776" w:rsidP="00F85776">
            <w:pPr>
              <w:jc w:val="center"/>
              <w:rPr>
                <w:b/>
                <w:sz w:val="32"/>
                <w:szCs w:val="32"/>
              </w:rPr>
            </w:pPr>
            <w:r w:rsidRPr="000345DA">
              <w:rPr>
                <w:b/>
                <w:sz w:val="32"/>
                <w:szCs w:val="32"/>
              </w:rPr>
              <w:t>(</w:t>
            </w:r>
            <w:proofErr w:type="gramStart"/>
            <w:r w:rsidRPr="000345DA">
              <w:rPr>
                <w:b/>
                <w:sz w:val="32"/>
                <w:szCs w:val="32"/>
              </w:rPr>
              <w:t>à</w:t>
            </w:r>
            <w:proofErr w:type="gramEnd"/>
            <w:r w:rsidRPr="000345DA">
              <w:rPr>
                <w:b/>
                <w:sz w:val="32"/>
                <w:szCs w:val="32"/>
              </w:rPr>
              <w:t xml:space="preserve"> lire attentivement et à conserver par la famille)</w:t>
            </w:r>
          </w:p>
          <w:p w:rsidR="00DC73FF" w:rsidRPr="00DC73FF" w:rsidRDefault="00DC73FF" w:rsidP="00F8577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DC73FF">
              <w:rPr>
                <w:rFonts w:asciiTheme="majorHAnsi" w:hAnsiTheme="majorHAnsi"/>
                <w:sz w:val="32"/>
                <w:szCs w:val="32"/>
                <w:highlight w:val="yellow"/>
              </w:rPr>
              <w:t>1 exemplaire par aîné</w:t>
            </w:r>
          </w:p>
        </w:tc>
      </w:tr>
    </w:tbl>
    <w:p w:rsidR="009D1C0C" w:rsidRDefault="00411D41" w:rsidP="009D1C0C">
      <w:pPr>
        <w:jc w:val="center"/>
        <w:rPr>
          <w:b/>
          <w:bCs/>
          <w:i/>
          <w:iCs/>
        </w:rPr>
      </w:pPr>
    </w:p>
    <w:p w:rsidR="009D1C0C" w:rsidRPr="000345DA" w:rsidRDefault="002820B6" w:rsidP="00CD7666">
      <w:pPr>
        <w:jc w:val="center"/>
        <w:rPr>
          <w:b/>
          <w:bCs/>
          <w:i/>
          <w:iCs/>
          <w:sz w:val="28"/>
          <w:szCs w:val="28"/>
        </w:rPr>
      </w:pPr>
      <w:r w:rsidRPr="00F84D59">
        <w:rPr>
          <w:rFonts w:ascii="Century Gothic" w:hAnsi="Century Gothic"/>
          <w:b/>
          <w:bCs/>
          <w:i/>
          <w:iCs/>
          <w:sz w:val="28"/>
          <w:szCs w:val="28"/>
        </w:rPr>
        <w:t>« </w:t>
      </w:r>
      <w:r w:rsidRPr="000345DA">
        <w:rPr>
          <w:b/>
          <w:bCs/>
          <w:i/>
          <w:iCs/>
          <w:sz w:val="28"/>
          <w:szCs w:val="28"/>
        </w:rPr>
        <w:t>Chaque personne, adulte et enfant, a droit à la sécurité et au respect. Les règles de vie collective doivent permettre à chacun de bien vivre avec les autres. »</w:t>
      </w:r>
    </w:p>
    <w:p w:rsidR="0013567A" w:rsidRPr="000345DA" w:rsidRDefault="0013567A" w:rsidP="009D1C0C">
      <w:pPr>
        <w:pBdr>
          <w:bottom w:val="single" w:sz="4" w:space="1" w:color="auto"/>
        </w:pBdr>
        <w:rPr>
          <w:b/>
          <w:bCs/>
          <w:sz w:val="32"/>
          <w:szCs w:val="32"/>
        </w:rPr>
      </w:pPr>
    </w:p>
    <w:p w:rsidR="009D1C0C" w:rsidRPr="000345DA" w:rsidRDefault="002820B6" w:rsidP="009D1C0C">
      <w:pPr>
        <w:pBdr>
          <w:bottom w:val="single" w:sz="4" w:space="1" w:color="auto"/>
        </w:pBdr>
        <w:rPr>
          <w:b/>
          <w:bCs/>
        </w:rPr>
      </w:pPr>
      <w:r w:rsidRPr="000345DA">
        <w:rPr>
          <w:b/>
          <w:bCs/>
          <w:sz w:val="32"/>
          <w:szCs w:val="32"/>
        </w:rPr>
        <w:t xml:space="preserve">A - </w:t>
      </w:r>
      <w:r w:rsidRPr="000345DA">
        <w:rPr>
          <w:b/>
          <w:bCs/>
        </w:rPr>
        <w:t>Généralités :</w:t>
      </w:r>
    </w:p>
    <w:p w:rsidR="009D1C0C" w:rsidRPr="000345DA" w:rsidRDefault="00411D41" w:rsidP="009D1C0C"/>
    <w:p w:rsidR="005F56D0" w:rsidRPr="000345DA" w:rsidRDefault="002820B6" w:rsidP="009D1C0C">
      <w:pPr>
        <w:rPr>
          <w:b/>
          <w:bCs/>
        </w:rPr>
      </w:pPr>
      <w:r w:rsidRPr="000345DA">
        <w:rPr>
          <w:b/>
          <w:bCs/>
          <w:u w:val="single"/>
        </w:rPr>
        <w:t>A1-  Horaires</w:t>
      </w:r>
      <w:r w:rsidRPr="000345DA">
        <w:rPr>
          <w:b/>
          <w:bCs/>
        </w:rPr>
        <w:t> :</w:t>
      </w:r>
    </w:p>
    <w:p w:rsidR="005F56D0" w:rsidRPr="000345DA" w:rsidRDefault="002820B6" w:rsidP="009D1C0C">
      <w:r w:rsidRPr="000345DA">
        <w:t xml:space="preserve"> L’école foncti</w:t>
      </w:r>
      <w:r w:rsidR="00524C32" w:rsidRPr="000345DA">
        <w:t xml:space="preserve">onne de </w:t>
      </w:r>
      <w:r w:rsidR="00524C32" w:rsidRPr="000345DA">
        <w:rPr>
          <w:b/>
        </w:rPr>
        <w:t>8h30 à 11h30</w:t>
      </w:r>
      <w:r w:rsidR="00F64234" w:rsidRPr="000345DA">
        <w:rPr>
          <w:b/>
        </w:rPr>
        <w:t xml:space="preserve"> ou </w:t>
      </w:r>
      <w:r w:rsidR="00524C32" w:rsidRPr="000345DA">
        <w:rPr>
          <w:b/>
        </w:rPr>
        <w:t xml:space="preserve"> et de 13h25 à 1</w:t>
      </w:r>
      <w:r w:rsidR="000345DA" w:rsidRPr="000345DA">
        <w:rPr>
          <w:b/>
        </w:rPr>
        <w:t>6</w:t>
      </w:r>
      <w:r w:rsidR="00524C32" w:rsidRPr="000345DA">
        <w:rPr>
          <w:b/>
        </w:rPr>
        <w:t>h</w:t>
      </w:r>
      <w:r w:rsidR="000345DA" w:rsidRPr="000345DA">
        <w:rPr>
          <w:b/>
        </w:rPr>
        <w:t>4</w:t>
      </w:r>
      <w:r w:rsidR="00524C32" w:rsidRPr="000345DA">
        <w:rPr>
          <w:b/>
        </w:rPr>
        <w:t>0</w:t>
      </w:r>
      <w:r w:rsidR="000345DA">
        <w:rPr>
          <w:b/>
        </w:rPr>
        <w:t>, le lundi, mardi, jeudi, vendredi.</w:t>
      </w:r>
    </w:p>
    <w:p w:rsidR="00101056" w:rsidRPr="000345DA" w:rsidRDefault="002820B6" w:rsidP="009D1C0C">
      <w:r w:rsidRPr="000345DA">
        <w:t xml:space="preserve"> </w:t>
      </w:r>
      <w:proofErr w:type="gramStart"/>
      <w:r w:rsidRPr="000345DA">
        <w:t>l’accueil</w:t>
      </w:r>
      <w:proofErr w:type="gramEnd"/>
      <w:r w:rsidRPr="000345DA">
        <w:t xml:space="preserve"> des enfants est assuré</w:t>
      </w:r>
      <w:r w:rsidR="000345DA" w:rsidRPr="000345DA">
        <w:t>, dans la cour,</w:t>
      </w:r>
      <w:r w:rsidRPr="000345DA">
        <w:t xml:space="preserve"> 10 minutes avant le début des cours.</w:t>
      </w:r>
    </w:p>
    <w:p w:rsidR="009D1C0C" w:rsidRPr="000345DA" w:rsidRDefault="002820B6" w:rsidP="009D1C0C">
      <w:r w:rsidRPr="000345DA">
        <w:t xml:space="preserve"> </w:t>
      </w:r>
    </w:p>
    <w:p w:rsidR="009D1C0C" w:rsidRPr="000345DA" w:rsidRDefault="002820B6" w:rsidP="009D1C0C">
      <w:pPr>
        <w:rPr>
          <w:i/>
          <w:iCs/>
        </w:rPr>
      </w:pPr>
      <w:r w:rsidRPr="000345DA">
        <w:rPr>
          <w:i/>
          <w:iCs/>
        </w:rPr>
        <w:t xml:space="preserve">Tout élève de l’école primaire accompagnant,  seul ou avec un parent,  un petit frère ou une petite sœur à l’école maternelle est obligé de traverser la cour de récréation. Il est alors considéré comme « accompagnant » et reste sous la responsabilité de ses parents tant qu’il n’est pas revenu dans la cour de récréation de l’école élémentaire. </w:t>
      </w:r>
    </w:p>
    <w:p w:rsidR="005F56D0" w:rsidRPr="000345DA" w:rsidRDefault="005F56D0" w:rsidP="009D1C0C">
      <w:pPr>
        <w:rPr>
          <w:i/>
          <w:iCs/>
        </w:rPr>
      </w:pPr>
    </w:p>
    <w:p w:rsidR="00F64234" w:rsidRPr="000345DA" w:rsidRDefault="005F56D0" w:rsidP="005F56D0">
      <w:pPr>
        <w:rPr>
          <w:b/>
          <w:u w:val="single"/>
        </w:rPr>
      </w:pPr>
      <w:r w:rsidRPr="000345DA">
        <w:rPr>
          <w:b/>
          <w:u w:val="single"/>
        </w:rPr>
        <w:t>A2-Ponctualité :</w:t>
      </w:r>
    </w:p>
    <w:p w:rsidR="00F64234" w:rsidRPr="000345DA" w:rsidRDefault="00F64234" w:rsidP="005F56D0">
      <w:r w:rsidRPr="000345DA">
        <w:t>Les parents veilleront aux horaires, de manière à ce que leur(s) enfant(s) arrive(nt) à l’heure. Les enfants en retard sont eux-mêmes pénalisés et perturbent le travail du groupe.</w:t>
      </w:r>
    </w:p>
    <w:p w:rsidR="00F64234" w:rsidRPr="000345DA" w:rsidRDefault="00F64234" w:rsidP="005F56D0"/>
    <w:p w:rsidR="005F56D0" w:rsidRPr="000345DA" w:rsidRDefault="002820B6" w:rsidP="009D1C0C">
      <w:pPr>
        <w:rPr>
          <w:b/>
          <w:bCs/>
        </w:rPr>
      </w:pPr>
      <w:r w:rsidRPr="000345DA">
        <w:rPr>
          <w:b/>
          <w:bCs/>
          <w:u w:val="single"/>
        </w:rPr>
        <w:t>A</w:t>
      </w:r>
      <w:r w:rsidR="005F56D0" w:rsidRPr="000345DA">
        <w:rPr>
          <w:b/>
          <w:bCs/>
          <w:u w:val="single"/>
        </w:rPr>
        <w:t>3</w:t>
      </w:r>
      <w:r w:rsidRPr="000345DA">
        <w:rPr>
          <w:b/>
          <w:bCs/>
          <w:u w:val="single"/>
        </w:rPr>
        <w:t>- Sortie</w:t>
      </w:r>
      <w:r w:rsidRPr="000345DA">
        <w:rPr>
          <w:b/>
          <w:bCs/>
        </w:rPr>
        <w:t> :</w:t>
      </w:r>
    </w:p>
    <w:p w:rsidR="009D1C0C" w:rsidRPr="000345DA" w:rsidRDefault="002820B6" w:rsidP="009D1C0C">
      <w:r w:rsidRPr="000345DA">
        <w:t xml:space="preserve"> Aucune sortie pendant les heures de classe n’est autorisée, sauf pour motif valable, sur demande écrite, datée et signée des parents qui doivent venir eux-mêmes chercher l’enfant (ou un adulte désigné par écrit par les parents).</w:t>
      </w:r>
    </w:p>
    <w:p w:rsidR="00F64234" w:rsidRPr="000345DA" w:rsidRDefault="00F64234" w:rsidP="009D1C0C"/>
    <w:p w:rsidR="00F64234" w:rsidRPr="000345DA" w:rsidRDefault="00F64234" w:rsidP="005F56D0">
      <w:r w:rsidRPr="000345DA">
        <w:t xml:space="preserve">Les élèves des classes élémentaires peuvent être autorisés à quitter seuls l’école. </w:t>
      </w:r>
    </w:p>
    <w:p w:rsidR="005F56D0" w:rsidRPr="000345DA" w:rsidRDefault="00F64234" w:rsidP="005F56D0">
      <w:pPr>
        <w:rPr>
          <w:b/>
        </w:rPr>
      </w:pPr>
      <w:r w:rsidRPr="000345DA">
        <w:rPr>
          <w:b/>
        </w:rPr>
        <w:t>Un système de carte de sortie permet le contrôle des élèves.</w:t>
      </w:r>
      <w:r w:rsidRPr="000345DA">
        <w:t xml:space="preserve"> Ils ne sont autorisés à quitter la cour qu’avec votre accord sur autorisation écrite. Dans ce cas, ils sont sous votre responsabilité dès qu’ils sont sortis de l’enceinte de la cour</w:t>
      </w:r>
      <w:r w:rsidRPr="000345DA">
        <w:rPr>
          <w:b/>
        </w:rPr>
        <w:t>.</w:t>
      </w:r>
      <w:r w:rsidR="005F56D0" w:rsidRPr="000345DA">
        <w:rPr>
          <w:b/>
        </w:rPr>
        <w:t xml:space="preserve"> </w:t>
      </w:r>
    </w:p>
    <w:p w:rsidR="005F56D0" w:rsidRPr="000345DA" w:rsidRDefault="005F56D0" w:rsidP="005F56D0">
      <w:r w:rsidRPr="000345DA">
        <w:t>(Pour les élèves de CP et CE1, ces situations doivent rester exceptionnelles et vues directement avec le chef d’établissement)</w:t>
      </w:r>
    </w:p>
    <w:p w:rsidR="009D1C0C" w:rsidRPr="000345DA" w:rsidRDefault="00411D41" w:rsidP="00F64234">
      <w:pPr>
        <w:rPr>
          <w:b/>
        </w:rPr>
      </w:pPr>
    </w:p>
    <w:p w:rsidR="005F56D0" w:rsidRPr="000345DA" w:rsidRDefault="002820B6" w:rsidP="009D1C0C">
      <w:pPr>
        <w:rPr>
          <w:b/>
          <w:bCs/>
        </w:rPr>
      </w:pPr>
      <w:r w:rsidRPr="000345DA">
        <w:rPr>
          <w:b/>
          <w:bCs/>
          <w:u w:val="single"/>
        </w:rPr>
        <w:t>A3- Récréations</w:t>
      </w:r>
      <w:r w:rsidRPr="000345DA">
        <w:rPr>
          <w:b/>
          <w:bCs/>
        </w:rPr>
        <w:t> :</w:t>
      </w:r>
    </w:p>
    <w:p w:rsidR="009D1C0C" w:rsidRPr="000345DA" w:rsidRDefault="002820B6" w:rsidP="009D1C0C">
      <w:pPr>
        <w:rPr>
          <w:b/>
        </w:rPr>
      </w:pPr>
      <w:r w:rsidRPr="000345DA">
        <w:t xml:space="preserve"> Les élèves doivent se conformer strictement aux indications données par le maître de surveillance, en fonction des conditions particulières (pluie, neige, verglas,…) et ne pas dépasser les limites indiquées. </w:t>
      </w:r>
      <w:r w:rsidR="005F56D0" w:rsidRPr="000345DA">
        <w:rPr>
          <w:b/>
        </w:rPr>
        <w:t>Les jeux de cartes à échanger sont interdits.</w:t>
      </w:r>
    </w:p>
    <w:p w:rsidR="009D1C0C" w:rsidRPr="000345DA" w:rsidRDefault="00411D41" w:rsidP="009D1C0C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3437"/>
      </w:tblGrid>
      <w:tr w:rsidR="009D1C0C" w:rsidRPr="000345DA">
        <w:trPr>
          <w:jc w:val="center"/>
        </w:trPr>
        <w:tc>
          <w:tcPr>
            <w:tcW w:w="3600" w:type="dxa"/>
          </w:tcPr>
          <w:p w:rsidR="009D1C0C" w:rsidRPr="000345DA" w:rsidRDefault="002820B6" w:rsidP="009D1C0C">
            <w:pPr>
              <w:rPr>
                <w:i/>
                <w:iCs/>
              </w:rPr>
            </w:pPr>
            <w:r w:rsidRPr="000345DA">
              <w:rPr>
                <w:i/>
                <w:iCs/>
                <w:u w:val="single"/>
              </w:rPr>
              <w:t>Zones interdites</w:t>
            </w:r>
            <w:r w:rsidRPr="000345DA">
              <w:rPr>
                <w:i/>
                <w:iCs/>
              </w:rPr>
              <w:t xml:space="preserve"> : </w:t>
            </w:r>
          </w:p>
          <w:p w:rsidR="009D1C0C" w:rsidRPr="000345DA" w:rsidRDefault="002820B6" w:rsidP="00524C32">
            <w:pPr>
              <w:ind w:left="360"/>
              <w:rPr>
                <w:i/>
                <w:iCs/>
              </w:rPr>
            </w:pPr>
            <w:r w:rsidRPr="000345DA">
              <w:rPr>
                <w:i/>
                <w:iCs/>
              </w:rPr>
              <w:t>.</w:t>
            </w:r>
          </w:p>
          <w:p w:rsidR="009D1C0C" w:rsidRPr="000345DA" w:rsidRDefault="002820B6" w:rsidP="00524C32">
            <w:pPr>
              <w:numPr>
                <w:ilvl w:val="0"/>
                <w:numId w:val="1"/>
              </w:numPr>
              <w:tabs>
                <w:tab w:val="clear" w:pos="1068"/>
              </w:tabs>
              <w:ind w:left="360"/>
              <w:rPr>
                <w:i/>
                <w:iCs/>
              </w:rPr>
            </w:pPr>
            <w:r w:rsidRPr="000345DA">
              <w:rPr>
                <w:i/>
                <w:iCs/>
              </w:rPr>
              <w:t>Escalier  (montée aux étages)</w:t>
            </w:r>
          </w:p>
          <w:p w:rsidR="0013567A" w:rsidRPr="000345DA" w:rsidRDefault="0013567A" w:rsidP="00524C32">
            <w:pPr>
              <w:numPr>
                <w:ilvl w:val="0"/>
                <w:numId w:val="1"/>
              </w:numPr>
              <w:tabs>
                <w:tab w:val="clear" w:pos="1068"/>
              </w:tabs>
              <w:ind w:left="360"/>
              <w:rPr>
                <w:i/>
                <w:iCs/>
              </w:rPr>
            </w:pPr>
            <w:r w:rsidRPr="000345DA">
              <w:rPr>
                <w:i/>
                <w:iCs/>
              </w:rPr>
              <w:t>Cour Nord</w:t>
            </w:r>
          </w:p>
        </w:tc>
        <w:tc>
          <w:tcPr>
            <w:tcW w:w="3437" w:type="dxa"/>
          </w:tcPr>
          <w:p w:rsidR="009D1C0C" w:rsidRPr="000345DA" w:rsidRDefault="00411D41" w:rsidP="00524C32">
            <w:pPr>
              <w:ind w:left="561"/>
            </w:pPr>
          </w:p>
          <w:p w:rsidR="002820B6" w:rsidRPr="000345DA" w:rsidRDefault="002820B6" w:rsidP="00524C32">
            <w:pPr>
              <w:ind w:left="561"/>
            </w:pPr>
          </w:p>
        </w:tc>
      </w:tr>
    </w:tbl>
    <w:p w:rsidR="009D1C0C" w:rsidRDefault="00411D41" w:rsidP="009D1C0C"/>
    <w:p w:rsidR="000345DA" w:rsidRPr="000345DA" w:rsidRDefault="000345DA" w:rsidP="009D1C0C"/>
    <w:p w:rsidR="005F56D0" w:rsidRPr="000345DA" w:rsidRDefault="002820B6" w:rsidP="009D1C0C">
      <w:pPr>
        <w:rPr>
          <w:b/>
          <w:bCs/>
        </w:rPr>
      </w:pPr>
      <w:r w:rsidRPr="000345DA">
        <w:rPr>
          <w:b/>
          <w:bCs/>
          <w:u w:val="single"/>
        </w:rPr>
        <w:t>A4 : Toilettes</w:t>
      </w:r>
      <w:r w:rsidRPr="000345DA">
        <w:rPr>
          <w:b/>
          <w:bCs/>
        </w:rPr>
        <w:t> :</w:t>
      </w:r>
    </w:p>
    <w:p w:rsidR="009D1C0C" w:rsidRPr="000345DA" w:rsidRDefault="002820B6" w:rsidP="009D1C0C">
      <w:r w:rsidRPr="000345DA">
        <w:rPr>
          <w:b/>
          <w:bCs/>
        </w:rPr>
        <w:lastRenderedPageBreak/>
        <w:t xml:space="preserve"> </w:t>
      </w:r>
      <w:r w:rsidRPr="000345DA">
        <w:t xml:space="preserve">Ces lieux n’étant pas des endroits de jeu, aucun excès ne sera toléré en dehors des moments organisés.  L’accès aux toilettes est réglementé : </w:t>
      </w:r>
    </w:p>
    <w:p w:rsidR="002820B6" w:rsidRPr="000345DA" w:rsidRDefault="002820B6" w:rsidP="002820B6">
      <w:pPr>
        <w:numPr>
          <w:ilvl w:val="0"/>
          <w:numId w:val="2"/>
        </w:numPr>
        <w:rPr>
          <w:b/>
          <w:bCs/>
        </w:rPr>
      </w:pPr>
      <w:r w:rsidRPr="000345DA">
        <w:rPr>
          <w:b/>
          <w:bCs/>
          <w:u w:val="single"/>
        </w:rPr>
        <w:t>Pendant les heures de cours </w:t>
      </w:r>
      <w:r w:rsidRPr="000345DA">
        <w:rPr>
          <w:b/>
          <w:bCs/>
        </w:rPr>
        <w:t xml:space="preserve">: </w:t>
      </w:r>
      <w:r w:rsidRPr="000345DA">
        <w:t>les obligations de service ne permettent pas au maître d’accompagner les élèves demandeurs : l’accès aux toilettes se fera alors par stricte nécessité et les enfants seront autorisés à s’y rendre seul ou accompagné d’un camarade.</w:t>
      </w:r>
    </w:p>
    <w:p w:rsidR="009D1C0C" w:rsidRPr="000345DA" w:rsidRDefault="00101056" w:rsidP="00101056">
      <w:pPr>
        <w:pStyle w:val="Paragraphedeliste"/>
        <w:numPr>
          <w:ilvl w:val="0"/>
          <w:numId w:val="2"/>
        </w:numPr>
        <w:rPr>
          <w:bCs/>
        </w:rPr>
      </w:pPr>
      <w:r w:rsidRPr="000345DA">
        <w:rPr>
          <w:b/>
          <w:bCs/>
          <w:u w:val="single"/>
        </w:rPr>
        <w:t xml:space="preserve">Pendant les temps de </w:t>
      </w:r>
      <w:proofErr w:type="spellStart"/>
      <w:proofErr w:type="gramStart"/>
      <w:r w:rsidRPr="000345DA">
        <w:rPr>
          <w:b/>
          <w:bCs/>
          <w:u w:val="single"/>
        </w:rPr>
        <w:t>récréation</w:t>
      </w:r>
      <w:proofErr w:type="spellEnd"/>
      <w:r w:rsidRPr="000345DA">
        <w:rPr>
          <w:b/>
          <w:bCs/>
        </w:rPr>
        <w:t xml:space="preserve"> :</w:t>
      </w:r>
      <w:proofErr w:type="gramEnd"/>
      <w:r w:rsidRPr="000345DA">
        <w:rPr>
          <w:b/>
          <w:bCs/>
          <w:u w:val="single"/>
        </w:rPr>
        <w:t xml:space="preserve"> </w:t>
      </w:r>
      <w:r w:rsidRPr="000345DA">
        <w:rPr>
          <w:b/>
          <w:bCs/>
        </w:rPr>
        <w:t xml:space="preserve"> </w:t>
      </w:r>
      <w:r w:rsidR="003900AE" w:rsidRPr="000345DA">
        <w:rPr>
          <w:bCs/>
        </w:rPr>
        <w:t xml:space="preserve">Merci de respecter les </w:t>
      </w:r>
      <w:proofErr w:type="spellStart"/>
      <w:r w:rsidR="003900AE" w:rsidRPr="000345DA">
        <w:rPr>
          <w:bCs/>
        </w:rPr>
        <w:t>locaux</w:t>
      </w:r>
      <w:proofErr w:type="spellEnd"/>
      <w:r w:rsidR="003900AE" w:rsidRPr="000345DA">
        <w:rPr>
          <w:bCs/>
        </w:rPr>
        <w:t xml:space="preserve"> et le travail des </w:t>
      </w:r>
      <w:proofErr w:type="spellStart"/>
      <w:r w:rsidR="003900AE" w:rsidRPr="000345DA">
        <w:rPr>
          <w:bCs/>
        </w:rPr>
        <w:t>personnes</w:t>
      </w:r>
      <w:proofErr w:type="spellEnd"/>
      <w:r w:rsidR="003900AE" w:rsidRPr="000345DA">
        <w:rPr>
          <w:bCs/>
        </w:rPr>
        <w:t xml:space="preserve"> qui les </w:t>
      </w:r>
      <w:proofErr w:type="spellStart"/>
      <w:r w:rsidR="003900AE" w:rsidRPr="000345DA">
        <w:rPr>
          <w:bCs/>
        </w:rPr>
        <w:t>entretiennent</w:t>
      </w:r>
      <w:proofErr w:type="spellEnd"/>
      <w:r w:rsidR="003900AE" w:rsidRPr="000345DA">
        <w:rPr>
          <w:bCs/>
        </w:rPr>
        <w:t>.</w:t>
      </w:r>
    </w:p>
    <w:p w:rsidR="00101056" w:rsidRPr="000345DA" w:rsidRDefault="00101056" w:rsidP="00101056">
      <w:pPr>
        <w:ind w:left="360"/>
        <w:rPr>
          <w:bCs/>
        </w:rPr>
      </w:pPr>
    </w:p>
    <w:p w:rsidR="005F56D0" w:rsidRPr="000345DA" w:rsidRDefault="002820B6" w:rsidP="009D1C0C">
      <w:pPr>
        <w:rPr>
          <w:b/>
          <w:bCs/>
        </w:rPr>
      </w:pPr>
      <w:r w:rsidRPr="000345DA">
        <w:rPr>
          <w:b/>
          <w:bCs/>
          <w:u w:val="single"/>
        </w:rPr>
        <w:t>A5 : Accès</w:t>
      </w:r>
      <w:r w:rsidR="005F56D0" w:rsidRPr="000345DA">
        <w:rPr>
          <w:b/>
          <w:bCs/>
          <w:u w:val="single"/>
        </w:rPr>
        <w:t xml:space="preserve"> aux classes</w:t>
      </w:r>
      <w:r w:rsidRPr="000345DA">
        <w:rPr>
          <w:b/>
          <w:bCs/>
        </w:rPr>
        <w:t> :</w:t>
      </w:r>
    </w:p>
    <w:p w:rsidR="009D1C0C" w:rsidRPr="000345DA" w:rsidRDefault="002820B6" w:rsidP="009D1C0C">
      <w:r w:rsidRPr="000345DA">
        <w:rPr>
          <w:b/>
          <w:bCs/>
        </w:rPr>
        <w:t xml:space="preserve"> </w:t>
      </w:r>
      <w:r w:rsidR="001F1171" w:rsidRPr="000345DA">
        <w:t>Il est rappelé que l’</w:t>
      </w:r>
      <w:r w:rsidRPr="000345DA">
        <w:t xml:space="preserve">accès des locaux scolaires, pendant et hors temps scolaire, sans autorisation, est interdit  et que toute intrusion sera signalée et engagera la responsabilité des contrevenants ou de leurs parents. </w:t>
      </w:r>
    </w:p>
    <w:p w:rsidR="0013567A" w:rsidRPr="000345DA" w:rsidRDefault="0013567A" w:rsidP="009D1C0C"/>
    <w:p w:rsidR="009D1C0C" w:rsidRPr="000345DA" w:rsidRDefault="00411D41" w:rsidP="009D1C0C">
      <w:pPr>
        <w:pBdr>
          <w:bottom w:val="single" w:sz="4" w:space="1" w:color="auto"/>
        </w:pBdr>
        <w:rPr>
          <w:b/>
          <w:bCs/>
        </w:rPr>
      </w:pPr>
    </w:p>
    <w:p w:rsidR="009D1C0C" w:rsidRPr="000345DA" w:rsidRDefault="002820B6" w:rsidP="009D1C0C">
      <w:pPr>
        <w:pBdr>
          <w:bottom w:val="single" w:sz="4" w:space="1" w:color="auto"/>
        </w:pBdr>
        <w:rPr>
          <w:b/>
          <w:bCs/>
        </w:rPr>
      </w:pPr>
      <w:r w:rsidRPr="000345DA">
        <w:rPr>
          <w:b/>
          <w:bCs/>
        </w:rPr>
        <w:t>B - Vie scolaire:</w:t>
      </w:r>
    </w:p>
    <w:p w:rsidR="009D1C0C" w:rsidRPr="000345DA" w:rsidRDefault="00411D41" w:rsidP="009D1C0C">
      <w:pPr>
        <w:rPr>
          <w:b/>
          <w:bCs/>
        </w:rPr>
      </w:pPr>
    </w:p>
    <w:p w:rsidR="005F56D0" w:rsidRPr="000345DA" w:rsidRDefault="005F56D0" w:rsidP="005F56D0">
      <w:pPr>
        <w:rPr>
          <w:b/>
          <w:u w:val="single"/>
        </w:rPr>
      </w:pPr>
      <w:r w:rsidRPr="000345DA">
        <w:rPr>
          <w:b/>
          <w:u w:val="single"/>
        </w:rPr>
        <w:t>B1-Fréquentation et obligations scolaires</w:t>
      </w:r>
    </w:p>
    <w:p w:rsidR="00F84D59" w:rsidRPr="000345DA" w:rsidRDefault="00F84D59" w:rsidP="005F56D0">
      <w:pPr>
        <w:rPr>
          <w:b/>
          <w:u w:val="single"/>
        </w:rPr>
      </w:pPr>
    </w:p>
    <w:p w:rsidR="00101056" w:rsidRPr="000345DA" w:rsidRDefault="005F56D0" w:rsidP="005F56D0">
      <w:r w:rsidRPr="000345DA">
        <w:rPr>
          <w:spacing w:val="-55"/>
        </w:rPr>
        <w:t xml:space="preserve"> </w:t>
      </w:r>
      <w:r w:rsidRPr="000345DA">
        <w:rPr>
          <w:b/>
          <w:i/>
          <w:u w:val="single"/>
        </w:rPr>
        <w:t xml:space="preserve">L’inscription à l’école maternelle </w:t>
      </w:r>
      <w:r w:rsidRPr="000345DA">
        <w:rPr>
          <w:b/>
        </w:rPr>
        <w:t>engage les parents au respect du calendrier scolaire et à une fréquentation assidue de l’école par leur enfant</w:t>
      </w:r>
      <w:r w:rsidRPr="000345DA">
        <w:t>.</w:t>
      </w:r>
    </w:p>
    <w:p w:rsidR="005F56D0" w:rsidRPr="000345DA" w:rsidRDefault="005F56D0" w:rsidP="005F56D0">
      <w:r w:rsidRPr="000345DA">
        <w:t xml:space="preserve"> Les sorties pendant le temps scolaire ne peuvent être qu’exceptionnelles et font l’objet d’une décharge écrite signée du responsable légal. L’enfant doit alors être accompagné par un adulte majeur.</w:t>
      </w:r>
    </w:p>
    <w:p w:rsidR="005F56D0" w:rsidRPr="000345DA" w:rsidRDefault="005F56D0" w:rsidP="005F56D0">
      <w:r w:rsidRPr="000345DA">
        <w:t xml:space="preserve">Les enfants âgés de deux ans peuvent être accueillis à partir de la rentrée de septembre ou aux jours de rentrée qui suivent une période de vacances scolaires (la </w:t>
      </w:r>
      <w:r w:rsidR="003900AE" w:rsidRPr="000345DA">
        <w:t>T</w:t>
      </w:r>
      <w:r w:rsidRPr="000345DA">
        <w:t>oussaint, Noël, Février, Pâques)</w:t>
      </w:r>
    </w:p>
    <w:p w:rsidR="005F56D0" w:rsidRPr="000345DA" w:rsidRDefault="005F56D0" w:rsidP="005F56D0"/>
    <w:p w:rsidR="00101056" w:rsidRPr="000345DA" w:rsidRDefault="005F56D0" w:rsidP="005F56D0">
      <w:r w:rsidRPr="000345DA">
        <w:rPr>
          <w:spacing w:val="-55"/>
        </w:rPr>
        <w:t xml:space="preserve"> </w:t>
      </w:r>
      <w:r w:rsidRPr="000345DA">
        <w:rPr>
          <w:b/>
          <w:i/>
          <w:u w:val="single"/>
        </w:rPr>
        <w:t>Concernant l’école élémentaire</w:t>
      </w:r>
      <w:r w:rsidRPr="000345DA">
        <w:rPr>
          <w:b/>
          <w:u w:val="single"/>
        </w:rPr>
        <w:t>,</w:t>
      </w:r>
      <w:r w:rsidRPr="000345DA">
        <w:rPr>
          <w:b/>
        </w:rPr>
        <w:t xml:space="preserve"> la fréquentation régulière est obligatoire.</w:t>
      </w:r>
      <w:r w:rsidRPr="000345DA">
        <w:t xml:space="preserve"> En cas d’absence, </w:t>
      </w:r>
      <w:r w:rsidR="00101056" w:rsidRPr="000345DA">
        <w:t>l</w:t>
      </w:r>
      <w:r w:rsidRPr="000345DA">
        <w:t xml:space="preserve">es parents doivent faire connaître au plus vite les motifs au chef d’établissement. </w:t>
      </w:r>
    </w:p>
    <w:p w:rsidR="005F56D0" w:rsidRPr="000345DA" w:rsidRDefault="005F56D0" w:rsidP="005F56D0">
      <w:r w:rsidRPr="000345DA">
        <w:t>S’il s’agit d’une absence prévisible, les parents doivent, préalablement à l’absence, informer l’établissement par écrit, avec l’indication des motifs.</w:t>
      </w:r>
    </w:p>
    <w:p w:rsidR="005F56D0" w:rsidRPr="000345DA" w:rsidRDefault="005F56D0" w:rsidP="005F56D0">
      <w:r w:rsidRPr="000345DA">
        <w:t>En cas d’absence non prévue, la famille doit prévenir l’école au plus vite par quelque moyen que ce soit. Elle justifiera cette absence par écrit au retour de l’élève.</w:t>
      </w:r>
    </w:p>
    <w:p w:rsidR="005F56D0" w:rsidRPr="000345DA" w:rsidRDefault="005F56D0" w:rsidP="005F56D0"/>
    <w:p w:rsidR="005F56D0" w:rsidRPr="000345DA" w:rsidRDefault="005F56D0" w:rsidP="005F56D0">
      <w:r w:rsidRPr="000345DA">
        <w:t xml:space="preserve">Toute absence devra </w:t>
      </w:r>
      <w:r w:rsidRPr="000345DA">
        <w:rPr>
          <w:b/>
          <w:u w:val="thick"/>
        </w:rPr>
        <w:t>obligatoirement être notifiée par écrit au retour de l’enfant</w:t>
      </w:r>
      <w:r w:rsidRPr="000345DA">
        <w:t>. L’équipe pédagogique ne fournira aucun travail à l’avance sauf pour raison médicale justifiée.</w:t>
      </w:r>
    </w:p>
    <w:p w:rsidR="007669EC" w:rsidRPr="000345DA" w:rsidRDefault="007669EC" w:rsidP="005F56D0"/>
    <w:p w:rsidR="005F56D0" w:rsidRPr="000345DA" w:rsidRDefault="005F56D0" w:rsidP="005F56D0">
      <w:r w:rsidRPr="000345DA">
        <w:t>En cas d’absence imprévue (maladie)</w:t>
      </w:r>
      <w:r w:rsidR="00773CC9" w:rsidRPr="000345DA">
        <w:t>,</w:t>
      </w:r>
      <w:r w:rsidRPr="000345DA">
        <w:t xml:space="preserve"> </w:t>
      </w:r>
      <w:r w:rsidR="00773CC9" w:rsidRPr="000345DA">
        <w:t>merci</w:t>
      </w:r>
      <w:r w:rsidRPr="000345DA">
        <w:t xml:space="preserve"> </w:t>
      </w:r>
      <w:r w:rsidR="00773CC9" w:rsidRPr="000345DA">
        <w:t xml:space="preserve">de prévenir </w:t>
      </w:r>
      <w:r w:rsidRPr="000345DA">
        <w:t xml:space="preserve">par </w:t>
      </w:r>
      <w:r w:rsidR="007669EC" w:rsidRPr="000345DA">
        <w:t>té</w:t>
      </w:r>
      <w:r w:rsidRPr="000345DA">
        <w:t>l</w:t>
      </w:r>
      <w:r w:rsidR="007669EC" w:rsidRPr="000345DA">
        <w:t>é</w:t>
      </w:r>
      <w:r w:rsidRPr="000345DA">
        <w:t xml:space="preserve">phone, </w:t>
      </w:r>
    </w:p>
    <w:p w:rsidR="00101056" w:rsidRPr="000345DA" w:rsidRDefault="005F56D0" w:rsidP="005F56D0">
      <w:pPr>
        <w:rPr>
          <w:b/>
        </w:rPr>
      </w:pPr>
      <w:r w:rsidRPr="000345DA">
        <w:rPr>
          <w:b/>
          <w:u w:val="thick"/>
        </w:rPr>
        <w:t xml:space="preserve"> </w:t>
      </w:r>
      <w:proofErr w:type="gramStart"/>
      <w:r w:rsidRPr="000345DA">
        <w:rPr>
          <w:b/>
          <w:u w:val="thick"/>
        </w:rPr>
        <w:t>le</w:t>
      </w:r>
      <w:proofErr w:type="gramEnd"/>
      <w:r w:rsidRPr="000345DA">
        <w:rPr>
          <w:b/>
          <w:u w:val="thick"/>
        </w:rPr>
        <w:t xml:space="preserve"> matin (02 99 47 91 61) ou par mail</w:t>
      </w:r>
      <w:r w:rsidR="00773CC9" w:rsidRPr="000345DA">
        <w:rPr>
          <w:b/>
          <w:u w:val="thick"/>
        </w:rPr>
        <w:t xml:space="preserve"> (</w:t>
      </w:r>
      <w:hyperlink r:id="rId6" w:tgtFrame="_blank" w:history="1">
        <w:r w:rsidR="00FA710E" w:rsidRPr="000345DA">
          <w:rPr>
            <w:rStyle w:val="Lienhypertexte"/>
            <w:b/>
            <w:color w:val="auto"/>
            <w:u w:val="none"/>
          </w:rPr>
          <w:t>direction@ecolemartigne.com</w:t>
        </w:r>
      </w:hyperlink>
      <w:r w:rsidR="00FA710E" w:rsidRPr="000345DA">
        <w:rPr>
          <w:b/>
        </w:rPr>
        <w:t>)</w:t>
      </w:r>
      <w:r w:rsidRPr="000345DA">
        <w:t>.</w:t>
      </w:r>
      <w:r w:rsidRPr="000345DA">
        <w:rPr>
          <w:b/>
        </w:rPr>
        <w:t xml:space="preserve"> </w:t>
      </w:r>
    </w:p>
    <w:p w:rsidR="005F56D0" w:rsidRPr="000345DA" w:rsidRDefault="005F56D0" w:rsidP="005F56D0">
      <w:r w:rsidRPr="000345DA">
        <w:t>Nous vous rappelons qu’il y a obligation scolaire à partir de 6 ans et que vos enfants ne doivent s’absenter que pour des raisons valables.</w:t>
      </w:r>
    </w:p>
    <w:p w:rsidR="005F56D0" w:rsidRPr="000345DA" w:rsidRDefault="005F56D0" w:rsidP="005F56D0"/>
    <w:p w:rsidR="005F56D0" w:rsidRPr="000345DA" w:rsidRDefault="005F56D0" w:rsidP="005F56D0">
      <w:pPr>
        <w:rPr>
          <w:b/>
        </w:rPr>
      </w:pPr>
      <w:r w:rsidRPr="000345DA">
        <w:rPr>
          <w:b/>
        </w:rPr>
        <w:t>En cas de non-respect de ces modalités, le chef d’établissement peut engager des démarches auprès des services académiques qui mettra en place les procédures adaptées, notamment si l’élève a manqué plus de 4 demi-journées dans le mois sans justificatif.</w:t>
      </w:r>
    </w:p>
    <w:p w:rsidR="009D1C0C" w:rsidRPr="000345DA" w:rsidRDefault="00411D41" w:rsidP="005F56D0">
      <w:pPr>
        <w:rPr>
          <w:b/>
        </w:rPr>
      </w:pPr>
    </w:p>
    <w:p w:rsidR="009D1C0C" w:rsidRPr="000345DA" w:rsidRDefault="002820B6" w:rsidP="009D1C0C">
      <w:r w:rsidRPr="000345DA">
        <w:rPr>
          <w:b/>
          <w:bCs/>
          <w:u w:val="single"/>
        </w:rPr>
        <w:t>B2 : E.P.S</w:t>
      </w:r>
      <w:r w:rsidRPr="000345DA">
        <w:rPr>
          <w:b/>
          <w:bCs/>
        </w:rPr>
        <w:t xml:space="preserve"> : </w:t>
      </w:r>
      <w:r w:rsidRPr="000345DA">
        <w:t>L’éducation physique et sportive est un enseignement obligatoire. Toutes les activités prévues dans les programmes, y compris la natation, doivent donc être suivies. Un élève pourra en être dispensé sur présentation d’un certificat médical.</w:t>
      </w:r>
    </w:p>
    <w:p w:rsidR="009D1C0C" w:rsidRPr="000345DA" w:rsidRDefault="00411D41" w:rsidP="009D1C0C">
      <w:pPr>
        <w:rPr>
          <w:b/>
          <w:bCs/>
        </w:rPr>
      </w:pPr>
    </w:p>
    <w:p w:rsidR="009D1C0C" w:rsidRPr="000345DA" w:rsidRDefault="002820B6" w:rsidP="009D1C0C">
      <w:pPr>
        <w:rPr>
          <w:b/>
          <w:bCs/>
        </w:rPr>
      </w:pPr>
      <w:r w:rsidRPr="000345DA">
        <w:rPr>
          <w:b/>
          <w:bCs/>
          <w:u w:val="single"/>
        </w:rPr>
        <w:t>B3 : Accident</w:t>
      </w:r>
      <w:r w:rsidRPr="000345DA">
        <w:rPr>
          <w:b/>
          <w:bCs/>
        </w:rPr>
        <w:t> :</w:t>
      </w:r>
      <w:r w:rsidRPr="000345DA">
        <w:t xml:space="preserve"> Tout malaise, incident ou accident survenu pendant la vie scolaire doit être signalé immédiatement </w:t>
      </w:r>
      <w:r w:rsidR="001F1171" w:rsidRPr="000345DA">
        <w:t>au chef d’établissement.</w:t>
      </w:r>
      <w:r w:rsidRPr="000345DA">
        <w:t xml:space="preserve"> Les parents d’un enfant susceptible d’avoir été victime d’un incident ou d’un accident pendant le temps scolaire avertiront immédiatement le </w:t>
      </w:r>
      <w:r w:rsidR="001F1171" w:rsidRPr="000345DA">
        <w:t>chef d’établissement.</w:t>
      </w:r>
    </w:p>
    <w:p w:rsidR="009D1C0C" w:rsidRPr="000345DA" w:rsidRDefault="00411D41" w:rsidP="009D1C0C">
      <w:pPr>
        <w:rPr>
          <w:b/>
          <w:bCs/>
        </w:rPr>
      </w:pPr>
    </w:p>
    <w:p w:rsidR="009D1C0C" w:rsidRPr="000345DA" w:rsidRDefault="002820B6" w:rsidP="009D1C0C">
      <w:pPr>
        <w:pBdr>
          <w:bottom w:val="single" w:sz="4" w:space="1" w:color="auto"/>
        </w:pBdr>
        <w:rPr>
          <w:b/>
          <w:bCs/>
        </w:rPr>
      </w:pPr>
      <w:r w:rsidRPr="000345DA">
        <w:rPr>
          <w:b/>
          <w:bCs/>
        </w:rPr>
        <w:t>C – Citoyenneté:</w:t>
      </w:r>
    </w:p>
    <w:p w:rsidR="009D1C0C" w:rsidRPr="000345DA" w:rsidRDefault="00411D41" w:rsidP="009D1C0C"/>
    <w:p w:rsidR="009D1C0C" w:rsidRPr="000345DA" w:rsidRDefault="002820B6" w:rsidP="009D1C0C">
      <w:r w:rsidRPr="000345DA">
        <w:rPr>
          <w:b/>
          <w:bCs/>
          <w:u w:val="single"/>
        </w:rPr>
        <w:lastRenderedPageBreak/>
        <w:t>C2 : Hygiène</w:t>
      </w:r>
      <w:r w:rsidRPr="000345DA">
        <w:rPr>
          <w:b/>
          <w:bCs/>
        </w:rPr>
        <w:t> :</w:t>
      </w:r>
      <w:r w:rsidRPr="000345DA">
        <w:t xml:space="preserve"> Les élèves doivent se présenter dans une tenue vestimentaire convenable compatible avec l’école et respecter les règles d’hygiène et de propreté nécessaires à toute vie en collectivité. </w:t>
      </w:r>
    </w:p>
    <w:p w:rsidR="009D1C0C" w:rsidRPr="000345DA" w:rsidRDefault="002820B6" w:rsidP="009D1C0C">
      <w:pPr>
        <w:rPr>
          <w:b/>
        </w:rPr>
      </w:pPr>
      <w:r w:rsidRPr="000345DA">
        <w:rPr>
          <w:b/>
        </w:rPr>
        <w:t xml:space="preserve">Les familles dont les enfants sont porteurs de poux ou de lentes doivent le </w:t>
      </w:r>
      <w:r w:rsidRPr="000345DA">
        <w:rPr>
          <w:b/>
          <w:i/>
          <w:iCs/>
          <w:u w:val="single"/>
        </w:rPr>
        <w:t>signaler</w:t>
      </w:r>
      <w:r w:rsidRPr="000345DA">
        <w:rPr>
          <w:b/>
        </w:rPr>
        <w:t xml:space="preserve"> et entreprendre immédiatement un traitement efficace.</w:t>
      </w:r>
    </w:p>
    <w:p w:rsidR="00F84D59" w:rsidRPr="000345DA" w:rsidRDefault="00F84D59" w:rsidP="009D1C0C"/>
    <w:p w:rsidR="00217741" w:rsidRPr="000345DA" w:rsidRDefault="007669EC" w:rsidP="009D1C0C">
      <w:pPr>
        <w:rPr>
          <w:b/>
          <w:u w:val="single"/>
        </w:rPr>
      </w:pPr>
      <w:r w:rsidRPr="000345DA">
        <w:rPr>
          <w:b/>
          <w:u w:val="single"/>
        </w:rPr>
        <w:t>C3</w:t>
      </w:r>
      <w:proofErr w:type="gramStart"/>
      <w:r w:rsidRPr="000345DA">
        <w:rPr>
          <w:b/>
          <w:u w:val="single"/>
        </w:rPr>
        <w:t> :</w:t>
      </w:r>
      <w:r w:rsidR="00217741" w:rsidRPr="000345DA">
        <w:rPr>
          <w:b/>
          <w:u w:val="single"/>
        </w:rPr>
        <w:t>Santé</w:t>
      </w:r>
      <w:proofErr w:type="gramEnd"/>
      <w:r w:rsidR="00217741" w:rsidRPr="000345DA">
        <w:rPr>
          <w:b/>
          <w:u w:val="single"/>
        </w:rPr>
        <w:t xml:space="preserve"> des élèves</w:t>
      </w:r>
    </w:p>
    <w:p w:rsidR="00101056" w:rsidRPr="000345DA" w:rsidRDefault="00217741" w:rsidP="007669EC">
      <w:r w:rsidRPr="000345DA">
        <w:t xml:space="preserve">Tout enfant malade à l’école est remis à sa famille. Si l’enfant souffre d’une maladie contagieuse, il est nécessaire de prévenir l’école. Certaines maladies contagieuses peuvent entraîner l’éviction scolaire. </w:t>
      </w:r>
    </w:p>
    <w:p w:rsidR="00101056" w:rsidRPr="000345DA" w:rsidRDefault="00217741" w:rsidP="007669EC">
      <w:pPr>
        <w:rPr>
          <w:b/>
        </w:rPr>
      </w:pPr>
      <w:r w:rsidRPr="000345DA">
        <w:rPr>
          <w:b/>
        </w:rPr>
        <w:t>Nous vous rappelons que</w:t>
      </w:r>
      <w:r w:rsidRPr="000345DA">
        <w:rPr>
          <w:b/>
          <w:u w:val="single"/>
        </w:rPr>
        <w:t xml:space="preserve"> </w:t>
      </w:r>
      <w:r w:rsidRPr="000345DA">
        <w:rPr>
          <w:b/>
        </w:rPr>
        <w:t>nous  ne</w:t>
      </w:r>
      <w:r w:rsidR="007669EC" w:rsidRPr="000345DA">
        <w:rPr>
          <w:b/>
        </w:rPr>
        <w:t xml:space="preserve"> </w:t>
      </w:r>
      <w:r w:rsidRPr="000345DA">
        <w:rPr>
          <w:b/>
        </w:rPr>
        <w:t>pouvons pas laisser un enfant seul en classe pendant les récréations ou l’</w:t>
      </w:r>
      <w:proofErr w:type="spellStart"/>
      <w:r w:rsidRPr="000345DA">
        <w:rPr>
          <w:b/>
        </w:rPr>
        <w:t>inter-cours</w:t>
      </w:r>
      <w:proofErr w:type="spellEnd"/>
      <w:r w:rsidRPr="000345DA">
        <w:rPr>
          <w:b/>
        </w:rPr>
        <w:t xml:space="preserve"> de midi. </w:t>
      </w:r>
    </w:p>
    <w:p w:rsidR="00101056" w:rsidRPr="000345DA" w:rsidRDefault="00101056" w:rsidP="007669EC"/>
    <w:p w:rsidR="00217741" w:rsidRPr="000345DA" w:rsidRDefault="007669EC" w:rsidP="007669EC">
      <w:pPr>
        <w:rPr>
          <w:b/>
        </w:rPr>
      </w:pPr>
      <w:r w:rsidRPr="000345DA">
        <w:rPr>
          <w:b/>
          <w:u w:val="single"/>
        </w:rPr>
        <w:t>C4-</w:t>
      </w:r>
      <w:r w:rsidR="00217741" w:rsidRPr="000345DA">
        <w:rPr>
          <w:b/>
          <w:u w:val="single"/>
        </w:rPr>
        <w:t>Prise</w:t>
      </w:r>
      <w:r w:rsidR="00217741" w:rsidRPr="000345DA">
        <w:rPr>
          <w:b/>
          <w:spacing w:val="-3"/>
          <w:u w:val="single"/>
        </w:rPr>
        <w:t xml:space="preserve"> </w:t>
      </w:r>
      <w:r w:rsidR="00217741" w:rsidRPr="000345DA">
        <w:rPr>
          <w:b/>
          <w:u w:val="single"/>
        </w:rPr>
        <w:t>de</w:t>
      </w:r>
      <w:r w:rsidR="00217741" w:rsidRPr="000345DA">
        <w:rPr>
          <w:b/>
          <w:spacing w:val="-3"/>
          <w:u w:val="single"/>
        </w:rPr>
        <w:t xml:space="preserve"> </w:t>
      </w:r>
      <w:r w:rsidR="00217741" w:rsidRPr="000345DA">
        <w:rPr>
          <w:b/>
          <w:u w:val="single"/>
        </w:rPr>
        <w:t>médicaments</w:t>
      </w:r>
      <w:r w:rsidR="00217741" w:rsidRPr="000345DA">
        <w:rPr>
          <w:b/>
        </w:rPr>
        <w:tab/>
        <w:t>MÉDICAMENTS INTERDITS À L’ÉCOLE en dehors des</w:t>
      </w:r>
      <w:r w:rsidR="00217741" w:rsidRPr="000345DA">
        <w:rPr>
          <w:b/>
          <w:spacing w:val="-23"/>
        </w:rPr>
        <w:t xml:space="preserve"> </w:t>
      </w:r>
      <w:r w:rsidR="00217741" w:rsidRPr="000345DA">
        <w:rPr>
          <w:b/>
        </w:rPr>
        <w:t>PAI</w:t>
      </w:r>
    </w:p>
    <w:p w:rsidR="00101056" w:rsidRPr="000345DA" w:rsidRDefault="00217741" w:rsidP="007669EC">
      <w:r w:rsidRPr="000345DA">
        <w:t>Dans le cas spécifique d’une maladie reconnue nécessitant soins et aménagement particulier, le projet d’accueil individualisé (PAI) permet de fixer les conditions d’accueil des enfants et l’administration de soins.</w:t>
      </w:r>
    </w:p>
    <w:p w:rsidR="00217741" w:rsidRPr="000345DA" w:rsidRDefault="00217741" w:rsidP="007669EC">
      <w:r w:rsidRPr="000345DA">
        <w:t xml:space="preserve"> En dehors de ce cadre, </w:t>
      </w:r>
      <w:r w:rsidRPr="000345DA">
        <w:rPr>
          <w:b/>
          <w:u w:val="single"/>
        </w:rPr>
        <w:t>la prise de médicaments est strictement interdite à l’école</w:t>
      </w:r>
      <w:r w:rsidRPr="000345DA">
        <w:t>.</w:t>
      </w:r>
      <w:r w:rsidR="00101056" w:rsidRPr="000345DA">
        <w:rPr>
          <w:b/>
        </w:rPr>
        <w:t xml:space="preserve"> Pensez à le dire au médecin lors de la prescription</w:t>
      </w:r>
    </w:p>
    <w:p w:rsidR="00217741" w:rsidRPr="000345DA" w:rsidRDefault="00217741" w:rsidP="00217741">
      <w:pPr>
        <w:pStyle w:val="Corpsdetexte"/>
        <w:ind w:left="227" w:right="224" w:firstLine="360"/>
        <w:jc w:val="both"/>
        <w:rPr>
          <w:b/>
          <w:sz w:val="24"/>
          <w:szCs w:val="24"/>
        </w:rPr>
      </w:pPr>
    </w:p>
    <w:p w:rsidR="00217741" w:rsidRPr="000345DA" w:rsidRDefault="007669EC" w:rsidP="007669EC">
      <w:pPr>
        <w:rPr>
          <w:b/>
          <w:u w:val="single"/>
        </w:rPr>
      </w:pPr>
      <w:r w:rsidRPr="000345DA">
        <w:rPr>
          <w:b/>
          <w:u w:val="single"/>
        </w:rPr>
        <w:t>C5 : Tenue vestimentaire</w:t>
      </w:r>
    </w:p>
    <w:p w:rsidR="009D1C0C" w:rsidRPr="000345DA" w:rsidRDefault="00217741" w:rsidP="007669EC">
      <w:r w:rsidRPr="000345DA">
        <w:t>Une tenue vestimentaire correcte, décente et adaptée est exigée. Tout vêtement que l’enfant est susceptible d’ôter doit être marqué à son nom.</w:t>
      </w:r>
    </w:p>
    <w:p w:rsidR="007669EC" w:rsidRPr="000345DA" w:rsidRDefault="007669EC" w:rsidP="007669EC"/>
    <w:p w:rsidR="00217741" w:rsidRPr="000345DA" w:rsidRDefault="007669EC" w:rsidP="007669EC">
      <w:r w:rsidRPr="000345DA">
        <w:rPr>
          <w:b/>
          <w:u w:val="single"/>
        </w:rPr>
        <w:t xml:space="preserve">C6 : </w:t>
      </w:r>
      <w:proofErr w:type="gramStart"/>
      <w:r w:rsidR="00217741" w:rsidRPr="000345DA">
        <w:rPr>
          <w:b/>
          <w:u w:val="single"/>
        </w:rPr>
        <w:t>Comportement</w:t>
      </w:r>
      <w:r w:rsidR="00217741" w:rsidRPr="000345DA">
        <w:t> .</w:t>
      </w:r>
      <w:proofErr w:type="gramEnd"/>
      <w:r w:rsidR="00217741" w:rsidRPr="000345DA">
        <w:t xml:space="preserve"> </w:t>
      </w:r>
    </w:p>
    <w:p w:rsidR="007669EC" w:rsidRPr="000345DA" w:rsidRDefault="007669EC" w:rsidP="007669EC"/>
    <w:p w:rsidR="00217741" w:rsidRPr="000345DA" w:rsidRDefault="00217741" w:rsidP="007669EC">
      <w:r w:rsidRPr="000345DA">
        <w:t>Chacun des membres de la communauté éducative s’interdit tout comportement, geste ou parole qui traduirait indifférence ou mépris à l’égard de l’élève ou sa famille, ou qui serait susceptible de blesser la sensibilité des enfants. Tout châtiment corporel est strictement interdit.</w:t>
      </w:r>
    </w:p>
    <w:p w:rsidR="007669EC" w:rsidRPr="000345DA" w:rsidRDefault="007669EC" w:rsidP="007669EC"/>
    <w:p w:rsidR="00217741" w:rsidRPr="000345DA" w:rsidRDefault="00217741" w:rsidP="007669EC">
      <w:r w:rsidRPr="000345DA">
        <w:t xml:space="preserve">De même les élèves doivent s’interdire tout comportement, geste ou parole qui porterait atteinte à la fonction ou à la personne de l’enseignant et de tout adulte intervenant dans l’école. Ils doivent aussi respecter leurs camarades et les  familles de  ceux-ci. Des règlements de  vie  de classe  sont  établis pour faciliter  le  vivre  ensemble et dans des </w:t>
      </w:r>
      <w:r w:rsidRPr="000345DA">
        <w:rPr>
          <w:spacing w:val="13"/>
        </w:rPr>
        <w:t xml:space="preserve"> </w:t>
      </w:r>
      <w:r w:rsidRPr="000345DA">
        <w:t>situations</w:t>
      </w:r>
    </w:p>
    <w:p w:rsidR="00217741" w:rsidRPr="000345DA" w:rsidRDefault="00217741" w:rsidP="007669EC">
      <w:r w:rsidRPr="000345DA">
        <w:rPr>
          <w:spacing w:val="-55"/>
        </w:rPr>
        <w:t xml:space="preserve"> </w:t>
      </w:r>
      <w:proofErr w:type="gramStart"/>
      <w:r w:rsidR="00DD6FD7" w:rsidRPr="000345DA">
        <w:t>p</w:t>
      </w:r>
      <w:r w:rsidRPr="000345DA">
        <w:t>articulières</w:t>
      </w:r>
      <w:proofErr w:type="gramEnd"/>
      <w:r w:rsidR="00DD6FD7" w:rsidRPr="000345DA">
        <w:t>,</w:t>
      </w:r>
      <w:r w:rsidRPr="000345DA">
        <w:t xml:space="preserve"> des contrats de comportements pour aider l’élève au mieux vivre ensemble</w:t>
      </w:r>
    </w:p>
    <w:p w:rsidR="00217741" w:rsidRPr="000345DA" w:rsidRDefault="00217741" w:rsidP="007669EC"/>
    <w:p w:rsidR="00217741" w:rsidRPr="000345DA" w:rsidRDefault="00217741" w:rsidP="007669EC">
      <w:pPr>
        <w:rPr>
          <w:b/>
        </w:rPr>
      </w:pPr>
      <w:r w:rsidRPr="000345DA">
        <w:rPr>
          <w:b/>
        </w:rPr>
        <w:t>Les parents n’ont pas à régler eux-mêmes les conflits entre enfants à l’école. Cela est du seul ressort  des enseignants et du Chef d’établissement auprès desquels les parents doivent se manifester pour le prévenir de l’existence de ces conflits.</w:t>
      </w:r>
    </w:p>
    <w:p w:rsidR="00217741" w:rsidRPr="000345DA" w:rsidRDefault="00217741" w:rsidP="00217741">
      <w:pPr>
        <w:rPr>
          <w:b/>
          <w:bCs/>
        </w:rPr>
      </w:pPr>
    </w:p>
    <w:p w:rsidR="009D1C0C" w:rsidRPr="000345DA" w:rsidRDefault="002820B6" w:rsidP="009D1C0C">
      <w:r w:rsidRPr="000345DA">
        <w:rPr>
          <w:b/>
          <w:bCs/>
          <w:u w:val="single"/>
        </w:rPr>
        <w:t>C</w:t>
      </w:r>
      <w:r w:rsidR="007669EC" w:rsidRPr="000345DA">
        <w:rPr>
          <w:b/>
          <w:bCs/>
          <w:u w:val="single"/>
        </w:rPr>
        <w:t>7</w:t>
      </w:r>
      <w:r w:rsidRPr="000345DA">
        <w:rPr>
          <w:b/>
          <w:bCs/>
          <w:u w:val="single"/>
        </w:rPr>
        <w:t> : Il est formellement interdit</w:t>
      </w:r>
      <w:r w:rsidRPr="000345DA">
        <w:rPr>
          <w:b/>
          <w:bCs/>
        </w:rPr>
        <w:t>:</w:t>
      </w:r>
      <w:r w:rsidRPr="000345DA">
        <w:t xml:space="preserve"> </w:t>
      </w:r>
    </w:p>
    <w:p w:rsidR="009D1C0C" w:rsidRPr="000345DA" w:rsidRDefault="00411D41" w:rsidP="009D1C0C"/>
    <w:p w:rsidR="009D1C0C" w:rsidRPr="000345DA" w:rsidRDefault="002820B6" w:rsidP="009D1C0C">
      <w:pPr>
        <w:numPr>
          <w:ilvl w:val="1"/>
          <w:numId w:val="3"/>
        </w:numPr>
        <w:tabs>
          <w:tab w:val="clear" w:pos="1440"/>
          <w:tab w:val="num" w:pos="432"/>
        </w:tabs>
        <w:ind w:left="432" w:hanging="288"/>
      </w:pPr>
      <w:r w:rsidRPr="000345DA">
        <w:t>de jouer brutalement, de se bousculer, de se battre.</w:t>
      </w:r>
    </w:p>
    <w:p w:rsidR="009D1C0C" w:rsidRPr="000345DA" w:rsidRDefault="002820B6" w:rsidP="009D1C0C">
      <w:pPr>
        <w:numPr>
          <w:ilvl w:val="1"/>
          <w:numId w:val="3"/>
        </w:numPr>
        <w:tabs>
          <w:tab w:val="clear" w:pos="1440"/>
          <w:tab w:val="num" w:pos="432"/>
        </w:tabs>
        <w:ind w:left="432" w:hanging="288"/>
      </w:pPr>
      <w:r w:rsidRPr="000345DA">
        <w:t>de détériorer le matériel ou les locaux (une réparation sera demandée)</w:t>
      </w:r>
    </w:p>
    <w:p w:rsidR="009D1C0C" w:rsidRPr="000345DA" w:rsidRDefault="002820B6" w:rsidP="009D1C0C">
      <w:pPr>
        <w:numPr>
          <w:ilvl w:val="1"/>
          <w:numId w:val="3"/>
        </w:numPr>
        <w:tabs>
          <w:tab w:val="clear" w:pos="1440"/>
          <w:tab w:val="num" w:pos="432"/>
        </w:tabs>
        <w:ind w:left="432" w:hanging="288"/>
      </w:pPr>
      <w:r w:rsidRPr="000345DA">
        <w:t xml:space="preserve">d’apporter à l’école des objets pouvant être dangereux ou n’ayant aucun rapport avec le travail scolaire </w:t>
      </w:r>
    </w:p>
    <w:p w:rsidR="009D1C0C" w:rsidRPr="000345DA" w:rsidRDefault="002820B6" w:rsidP="009D1C0C">
      <w:pPr>
        <w:numPr>
          <w:ilvl w:val="1"/>
          <w:numId w:val="3"/>
        </w:numPr>
        <w:tabs>
          <w:tab w:val="clear" w:pos="1440"/>
          <w:tab w:val="num" w:pos="432"/>
        </w:tabs>
        <w:ind w:left="432" w:hanging="288"/>
      </w:pPr>
      <w:r w:rsidRPr="000345DA">
        <w:t>d’entrer ou de retourner dans les locaux scolaires (classes, escaliers, sanitaires) sans autorisation.</w:t>
      </w:r>
    </w:p>
    <w:p w:rsidR="009D1C0C" w:rsidRPr="000345DA" w:rsidRDefault="002820B6" w:rsidP="009D1C0C">
      <w:pPr>
        <w:numPr>
          <w:ilvl w:val="1"/>
          <w:numId w:val="3"/>
        </w:numPr>
        <w:tabs>
          <w:tab w:val="clear" w:pos="1440"/>
          <w:tab w:val="num" w:pos="432"/>
        </w:tabs>
        <w:ind w:left="432" w:hanging="288"/>
      </w:pPr>
      <w:r w:rsidRPr="000345DA">
        <w:t>de porter des bijoux ou des accessoires pouvant être dangereux (bijoux de valeur, …)</w:t>
      </w:r>
    </w:p>
    <w:p w:rsidR="00773CC9" w:rsidRPr="000345DA" w:rsidRDefault="00773CC9" w:rsidP="00773CC9">
      <w:pPr>
        <w:ind w:left="144"/>
      </w:pPr>
    </w:p>
    <w:p w:rsidR="00773CC9" w:rsidRPr="000345DA" w:rsidRDefault="00773CC9" w:rsidP="00773CC9">
      <w:r w:rsidRPr="000345DA">
        <w:rPr>
          <w:b/>
          <w:bCs/>
          <w:u w:val="single"/>
        </w:rPr>
        <w:t xml:space="preserve">C8 : usage de supports numériques </w:t>
      </w:r>
      <w:r w:rsidRPr="000345DA">
        <w:rPr>
          <w:b/>
          <w:bCs/>
        </w:rPr>
        <w:t>:</w:t>
      </w:r>
      <w:r w:rsidRPr="000345DA">
        <w:t xml:space="preserve"> </w:t>
      </w:r>
    </w:p>
    <w:p w:rsidR="00773CC9" w:rsidRPr="000345DA" w:rsidRDefault="00773CC9" w:rsidP="00773CC9">
      <w:pPr>
        <w:ind w:left="144"/>
      </w:pPr>
    </w:p>
    <w:p w:rsidR="00773CC9" w:rsidRPr="000345DA" w:rsidRDefault="00773CC9" w:rsidP="00773CC9">
      <w:r w:rsidRPr="000345DA">
        <w:t xml:space="preserve">Nous avons été confrontés à des communications inappropriées entre élèves,... L’utilisation de messagerie ou de réseaux sociaux style « </w:t>
      </w:r>
      <w:proofErr w:type="spellStart"/>
      <w:r w:rsidRPr="000345DA">
        <w:t>faceboo</w:t>
      </w:r>
      <w:r w:rsidR="002C56B8">
        <w:t>c</w:t>
      </w:r>
      <w:r w:rsidRPr="000345DA">
        <w:t>k</w:t>
      </w:r>
      <w:proofErr w:type="spellEnd"/>
      <w:r w:rsidRPr="000345DA">
        <w:t xml:space="preserve"> » ne paraît pas judicieuse  pour un élève des classes primaires.</w:t>
      </w:r>
    </w:p>
    <w:p w:rsidR="009D1C0C" w:rsidRPr="000345DA" w:rsidRDefault="00411D41" w:rsidP="009D1C0C">
      <w:pPr>
        <w:ind w:left="1080"/>
      </w:pPr>
    </w:p>
    <w:p w:rsidR="009D1C0C" w:rsidRPr="000345DA" w:rsidRDefault="002820B6" w:rsidP="009D1C0C">
      <w:pPr>
        <w:rPr>
          <w:b/>
          <w:bCs/>
          <w:u w:val="single"/>
        </w:rPr>
      </w:pPr>
      <w:r w:rsidRPr="000345DA">
        <w:rPr>
          <w:b/>
          <w:bCs/>
          <w:u w:val="single"/>
        </w:rPr>
        <w:t>C</w:t>
      </w:r>
      <w:r w:rsidR="00773CC9" w:rsidRPr="000345DA">
        <w:rPr>
          <w:b/>
          <w:bCs/>
          <w:u w:val="single"/>
        </w:rPr>
        <w:t>9</w:t>
      </w:r>
      <w:r w:rsidRPr="000345DA">
        <w:rPr>
          <w:b/>
          <w:bCs/>
          <w:u w:val="single"/>
        </w:rPr>
        <w:t> : Sanctions ou réparations</w:t>
      </w:r>
    </w:p>
    <w:p w:rsidR="00F84D59" w:rsidRPr="000345DA" w:rsidRDefault="00F84D59" w:rsidP="009D1C0C">
      <w:pPr>
        <w:rPr>
          <w:b/>
          <w:bCs/>
          <w:u w:val="single"/>
        </w:rPr>
      </w:pPr>
    </w:p>
    <w:p w:rsidR="009D1C0C" w:rsidRPr="000345DA" w:rsidRDefault="002820B6" w:rsidP="009D1C0C">
      <w:r w:rsidRPr="000345DA">
        <w:lastRenderedPageBreak/>
        <w:t>Le non-respect de ce règlement par les enfants entraîne réparation ou sanction. Celles-ci  seront graduées en fonction de la gravité de la faute.</w:t>
      </w:r>
    </w:p>
    <w:p w:rsidR="007669EC" w:rsidRPr="000345DA" w:rsidRDefault="007669EC" w:rsidP="009D1C0C"/>
    <w:sectPr w:rsidR="007669EC" w:rsidRPr="000345DA" w:rsidSect="0013567A">
      <w:pgSz w:w="12240" w:h="15840"/>
      <w:pgMar w:top="284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C14"/>
    <w:multiLevelType w:val="hybridMultilevel"/>
    <w:tmpl w:val="A0D6D210"/>
    <w:lvl w:ilvl="0" w:tplc="357647CE">
      <w:start w:val="2"/>
      <w:numFmt w:val="decimal"/>
      <w:lvlText w:val="%1"/>
      <w:lvlJc w:val="left"/>
      <w:pPr>
        <w:ind w:left="856" w:hanging="34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</w:rPr>
    </w:lvl>
    <w:lvl w:ilvl="1" w:tplc="1138D834">
      <w:numFmt w:val="bullet"/>
      <w:lvlText w:val=""/>
      <w:lvlJc w:val="left"/>
      <w:pPr>
        <w:ind w:left="153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DB5E1F84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783888C0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D0A87712"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937EC10E">
      <w:numFmt w:val="bullet"/>
      <w:lvlText w:val="•"/>
      <w:lvlJc w:val="left"/>
      <w:pPr>
        <w:ind w:left="5801" w:hanging="360"/>
      </w:pPr>
      <w:rPr>
        <w:rFonts w:hint="default"/>
      </w:rPr>
    </w:lvl>
    <w:lvl w:ilvl="6" w:tplc="E306EC20">
      <w:numFmt w:val="bullet"/>
      <w:lvlText w:val="•"/>
      <w:lvlJc w:val="left"/>
      <w:pPr>
        <w:ind w:left="6866" w:hanging="360"/>
      </w:pPr>
      <w:rPr>
        <w:rFonts w:hint="default"/>
      </w:rPr>
    </w:lvl>
    <w:lvl w:ilvl="7" w:tplc="43F0A6CE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ACD2775E">
      <w:numFmt w:val="bullet"/>
      <w:lvlText w:val="•"/>
      <w:lvlJc w:val="left"/>
      <w:pPr>
        <w:ind w:left="8997" w:hanging="360"/>
      </w:pPr>
      <w:rPr>
        <w:rFonts w:hint="default"/>
      </w:rPr>
    </w:lvl>
  </w:abstractNum>
  <w:abstractNum w:abstractNumId="1" w15:restartNumberingAfterBreak="0">
    <w:nsid w:val="0CB9466B"/>
    <w:multiLevelType w:val="hybridMultilevel"/>
    <w:tmpl w:val="0BF89104"/>
    <w:lvl w:ilvl="0" w:tplc="36DCF30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63AB548">
      <w:start w:val="1"/>
      <w:numFmt w:val="bullet"/>
      <w:lvlText w:val="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D705C"/>
    <w:multiLevelType w:val="hybridMultilevel"/>
    <w:tmpl w:val="A0D6D210"/>
    <w:lvl w:ilvl="0" w:tplc="357647CE">
      <w:start w:val="2"/>
      <w:numFmt w:val="decimal"/>
      <w:lvlText w:val="%1"/>
      <w:lvlJc w:val="left"/>
      <w:pPr>
        <w:ind w:left="856" w:hanging="34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</w:rPr>
    </w:lvl>
    <w:lvl w:ilvl="1" w:tplc="1138D834">
      <w:numFmt w:val="bullet"/>
      <w:lvlText w:val=""/>
      <w:lvlJc w:val="left"/>
      <w:pPr>
        <w:ind w:left="153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DB5E1F84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783888C0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D0A87712"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937EC10E">
      <w:numFmt w:val="bullet"/>
      <w:lvlText w:val="•"/>
      <w:lvlJc w:val="left"/>
      <w:pPr>
        <w:ind w:left="5801" w:hanging="360"/>
      </w:pPr>
      <w:rPr>
        <w:rFonts w:hint="default"/>
      </w:rPr>
    </w:lvl>
    <w:lvl w:ilvl="6" w:tplc="E306EC20">
      <w:numFmt w:val="bullet"/>
      <w:lvlText w:val="•"/>
      <w:lvlJc w:val="left"/>
      <w:pPr>
        <w:ind w:left="6866" w:hanging="360"/>
      </w:pPr>
      <w:rPr>
        <w:rFonts w:hint="default"/>
      </w:rPr>
    </w:lvl>
    <w:lvl w:ilvl="7" w:tplc="43F0A6CE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ACD2775E">
      <w:numFmt w:val="bullet"/>
      <w:lvlText w:val="•"/>
      <w:lvlJc w:val="left"/>
      <w:pPr>
        <w:ind w:left="8997" w:hanging="360"/>
      </w:pPr>
      <w:rPr>
        <w:rFonts w:hint="default"/>
      </w:rPr>
    </w:lvl>
  </w:abstractNum>
  <w:abstractNum w:abstractNumId="3" w15:restartNumberingAfterBreak="0">
    <w:nsid w:val="46AD22D8"/>
    <w:multiLevelType w:val="hybridMultilevel"/>
    <w:tmpl w:val="C5420B6E"/>
    <w:lvl w:ilvl="0" w:tplc="B48CF1B8">
      <w:start w:val="1"/>
      <w:numFmt w:val="upperLetter"/>
      <w:lvlText w:val="%1)"/>
      <w:lvlJc w:val="left"/>
      <w:pPr>
        <w:ind w:left="1058" w:hanging="34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B47A2514">
      <w:numFmt w:val="bullet"/>
      <w:lvlText w:val="•"/>
      <w:lvlJc w:val="left"/>
      <w:pPr>
        <w:ind w:left="2104" w:hanging="348"/>
      </w:pPr>
      <w:rPr>
        <w:rFonts w:hint="default"/>
      </w:rPr>
    </w:lvl>
    <w:lvl w:ilvl="2" w:tplc="E54A04A4">
      <w:numFmt w:val="bullet"/>
      <w:lvlText w:val="•"/>
      <w:lvlJc w:val="left"/>
      <w:pPr>
        <w:ind w:left="3147" w:hanging="348"/>
      </w:pPr>
      <w:rPr>
        <w:rFonts w:hint="default"/>
      </w:rPr>
    </w:lvl>
    <w:lvl w:ilvl="3" w:tplc="7A78A950">
      <w:numFmt w:val="bullet"/>
      <w:lvlText w:val="•"/>
      <w:lvlJc w:val="left"/>
      <w:pPr>
        <w:ind w:left="4190" w:hanging="348"/>
      </w:pPr>
      <w:rPr>
        <w:rFonts w:hint="default"/>
      </w:rPr>
    </w:lvl>
    <w:lvl w:ilvl="4" w:tplc="D54EAA00">
      <w:numFmt w:val="bullet"/>
      <w:lvlText w:val="•"/>
      <w:lvlJc w:val="left"/>
      <w:pPr>
        <w:ind w:left="5233" w:hanging="348"/>
      </w:pPr>
      <w:rPr>
        <w:rFonts w:hint="default"/>
      </w:rPr>
    </w:lvl>
    <w:lvl w:ilvl="5" w:tplc="4EE2B732">
      <w:numFmt w:val="bullet"/>
      <w:lvlText w:val="•"/>
      <w:lvlJc w:val="left"/>
      <w:pPr>
        <w:ind w:left="6276" w:hanging="348"/>
      </w:pPr>
      <w:rPr>
        <w:rFonts w:hint="default"/>
      </w:rPr>
    </w:lvl>
    <w:lvl w:ilvl="6" w:tplc="ADD43A4A">
      <w:numFmt w:val="bullet"/>
      <w:lvlText w:val="•"/>
      <w:lvlJc w:val="left"/>
      <w:pPr>
        <w:ind w:left="7318" w:hanging="348"/>
      </w:pPr>
      <w:rPr>
        <w:rFonts w:hint="default"/>
      </w:rPr>
    </w:lvl>
    <w:lvl w:ilvl="7" w:tplc="B0B47C24">
      <w:numFmt w:val="bullet"/>
      <w:lvlText w:val="•"/>
      <w:lvlJc w:val="left"/>
      <w:pPr>
        <w:ind w:left="8361" w:hanging="348"/>
      </w:pPr>
      <w:rPr>
        <w:rFonts w:hint="default"/>
      </w:rPr>
    </w:lvl>
    <w:lvl w:ilvl="8" w:tplc="0682106C">
      <w:numFmt w:val="bullet"/>
      <w:lvlText w:val="•"/>
      <w:lvlJc w:val="left"/>
      <w:pPr>
        <w:ind w:left="9404" w:hanging="348"/>
      </w:pPr>
      <w:rPr>
        <w:rFonts w:hint="default"/>
      </w:rPr>
    </w:lvl>
  </w:abstractNum>
  <w:abstractNum w:abstractNumId="4" w15:restartNumberingAfterBreak="0">
    <w:nsid w:val="68A96240"/>
    <w:multiLevelType w:val="hybridMultilevel"/>
    <w:tmpl w:val="310E4F8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659E7"/>
    <w:multiLevelType w:val="hybridMultilevel"/>
    <w:tmpl w:val="7A80075A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91"/>
    <w:rsid w:val="00021536"/>
    <w:rsid w:val="000345DA"/>
    <w:rsid w:val="000A38A7"/>
    <w:rsid w:val="00101056"/>
    <w:rsid w:val="0013567A"/>
    <w:rsid w:val="001906F2"/>
    <w:rsid w:val="001F1171"/>
    <w:rsid w:val="00217741"/>
    <w:rsid w:val="002820B6"/>
    <w:rsid w:val="00283CB3"/>
    <w:rsid w:val="002C56B8"/>
    <w:rsid w:val="003900AE"/>
    <w:rsid w:val="00411D41"/>
    <w:rsid w:val="00524C32"/>
    <w:rsid w:val="005F56D0"/>
    <w:rsid w:val="00656CFC"/>
    <w:rsid w:val="00765A0C"/>
    <w:rsid w:val="007669EC"/>
    <w:rsid w:val="00773CC9"/>
    <w:rsid w:val="007E2E71"/>
    <w:rsid w:val="00863191"/>
    <w:rsid w:val="009B6014"/>
    <w:rsid w:val="00CD7666"/>
    <w:rsid w:val="00D61FBF"/>
    <w:rsid w:val="00DC73FF"/>
    <w:rsid w:val="00DD6FD7"/>
    <w:rsid w:val="00EE7ED7"/>
    <w:rsid w:val="00F64234"/>
    <w:rsid w:val="00F84D59"/>
    <w:rsid w:val="00F85776"/>
    <w:rsid w:val="00F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0645A"/>
  <w15:docId w15:val="{2FFD0440-384B-44EF-B42D-126E3F1A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E9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60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01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F64234"/>
    <w:pPr>
      <w:widowControl w:val="0"/>
    </w:pPr>
    <w:rPr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64234"/>
    <w:rPr>
      <w:sz w:val="22"/>
      <w:szCs w:val="22"/>
      <w:lang w:val="en-US" w:eastAsia="en-US"/>
    </w:rPr>
  </w:style>
  <w:style w:type="paragraph" w:customStyle="1" w:styleId="Titre41">
    <w:name w:val="Titre 41"/>
    <w:basedOn w:val="Normal"/>
    <w:uiPriority w:val="1"/>
    <w:qFormat/>
    <w:rsid w:val="00F64234"/>
    <w:pPr>
      <w:widowControl w:val="0"/>
      <w:spacing w:line="250" w:lineRule="exact"/>
      <w:ind w:left="936" w:hanging="348"/>
      <w:outlineLvl w:val="4"/>
    </w:pPr>
    <w:rPr>
      <w:b/>
      <w:bCs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1"/>
    <w:qFormat/>
    <w:rsid w:val="00217741"/>
    <w:pPr>
      <w:widowControl w:val="0"/>
      <w:ind w:left="1532" w:hanging="348"/>
    </w:pPr>
    <w:rPr>
      <w:sz w:val="22"/>
      <w:szCs w:val="22"/>
      <w:lang w:val="en-US" w:eastAsia="en-US"/>
    </w:rPr>
  </w:style>
  <w:style w:type="paragraph" w:customStyle="1" w:styleId="Titre51">
    <w:name w:val="Titre 51"/>
    <w:basedOn w:val="Normal"/>
    <w:uiPriority w:val="1"/>
    <w:qFormat/>
    <w:rsid w:val="00217741"/>
    <w:pPr>
      <w:widowControl w:val="0"/>
      <w:spacing w:line="249" w:lineRule="exact"/>
      <w:ind w:left="468"/>
      <w:outlineLvl w:val="5"/>
    </w:pPr>
    <w:rPr>
      <w:b/>
      <w:bCs/>
      <w:i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semiHidden/>
    <w:unhideWhenUsed/>
    <w:rsid w:val="00FA7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@ecolemartig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1311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8505</CharactersWithSpaces>
  <SharedDoc>false</SharedDoc>
  <HLinks>
    <vt:vector size="6" baseType="variant">
      <vt:variant>
        <vt:i4>888608471</vt:i4>
      </vt:variant>
      <vt:variant>
        <vt:i4>1538</vt:i4>
      </vt:variant>
      <vt:variant>
        <vt:i4>1025</vt:i4>
      </vt:variant>
      <vt:variant>
        <vt:i4>1</vt:i4>
      </vt:variant>
      <vt:variant>
        <vt:lpwstr>㿷ᛗ଀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Utilisateur</cp:lastModifiedBy>
  <cp:revision>5</cp:revision>
  <cp:lastPrinted>2013-08-23T09:37:00Z</cp:lastPrinted>
  <dcterms:created xsi:type="dcterms:W3CDTF">2018-05-28T16:27:00Z</dcterms:created>
  <dcterms:modified xsi:type="dcterms:W3CDTF">2018-05-31T16:52:00Z</dcterms:modified>
</cp:coreProperties>
</file>